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602" w:rsidRDefault="00000000">
      <w:pPr>
        <w:pStyle w:val="Nagwek1"/>
        <w:ind w:left="18"/>
      </w:pPr>
      <w:r>
        <w:t>100DOŁA Tabela wartości elementów scalonych</w:t>
      </w:r>
    </w:p>
    <w:tbl>
      <w:tblPr>
        <w:tblStyle w:val="TableGrid"/>
        <w:tblW w:w="8682" w:type="dxa"/>
        <w:tblInd w:w="8" w:type="dxa"/>
        <w:tblCellMar>
          <w:top w:w="6" w:type="dxa"/>
          <w:left w:w="23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1230"/>
        <w:gridCol w:w="3694"/>
        <w:gridCol w:w="38"/>
        <w:gridCol w:w="2422"/>
        <w:gridCol w:w="38"/>
      </w:tblGrid>
      <w:tr w:rsidR="00141B42" w:rsidTr="00141B42">
        <w:trPr>
          <w:gridAfter w:val="1"/>
          <w:wAfter w:w="38" w:type="dxa"/>
          <w:trHeight w:val="441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B42" w:rsidRDefault="00141B42">
            <w:pPr>
              <w:spacing w:after="0"/>
              <w:ind w:left="18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Lp.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Pozycje kosztorysowe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B42" w:rsidRDefault="00141B42">
            <w:pPr>
              <w:spacing w:after="0"/>
              <w:ind w:left="49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Nazwa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1B42" w:rsidRDefault="00141B42">
            <w:pPr>
              <w:spacing w:after="0"/>
              <w:ind w:right="64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Wartość</w:t>
            </w:r>
          </w:p>
        </w:tc>
      </w:tr>
      <w:tr w:rsidR="00141B42" w:rsidTr="00141B42">
        <w:trPr>
          <w:gridAfter w:val="1"/>
          <w:wAfter w:w="38" w:type="dxa"/>
          <w:trHeight w:val="24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141B42" w:rsidRDefault="00141B42">
            <w:pPr>
              <w:spacing w:after="0"/>
              <w:ind w:left="37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141B42" w:rsidRDefault="00141B42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1 - 324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141B42" w:rsidRDefault="00141B42">
            <w:pPr>
              <w:spacing w:after="0"/>
              <w:ind w:left="18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STAN DEWELOPERSKI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141B42" w:rsidRDefault="00141B42">
            <w:pPr>
              <w:spacing w:after="0"/>
              <w:ind w:right="70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549 395,12</w:t>
            </w:r>
          </w:p>
        </w:tc>
      </w:tr>
      <w:tr w:rsidR="00141B42" w:rsidTr="00141B42">
        <w:trPr>
          <w:gridAfter w:val="1"/>
          <w:wAfter w:w="38" w:type="dxa"/>
          <w:trHeight w:val="24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41B42" w:rsidRDefault="00141B42">
            <w:pPr>
              <w:spacing w:after="0"/>
              <w:ind w:left="22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41B42" w:rsidRDefault="00141B42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1 - 86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41B42" w:rsidRDefault="00141B42">
            <w:pPr>
              <w:spacing w:after="0"/>
              <w:ind w:left="30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STAN SUROWY ZAMKNIĘTY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41B42" w:rsidRDefault="00141B42">
            <w:pPr>
              <w:spacing w:after="0"/>
              <w:ind w:right="70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268 451,48</w:t>
            </w:r>
          </w:p>
        </w:tc>
      </w:tr>
      <w:tr w:rsidR="00141B42" w:rsidTr="00141B42">
        <w:trPr>
          <w:gridAfter w:val="1"/>
          <w:wAfter w:w="38" w:type="dxa"/>
          <w:trHeight w:val="24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141B42" w:rsidRDefault="00141B42">
            <w:pPr>
              <w:spacing w:after="0"/>
              <w:ind w:left="7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141B42" w:rsidRDefault="00141B42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1 - 82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141B42" w:rsidRDefault="00141B42">
            <w:pPr>
              <w:spacing w:after="0"/>
              <w:ind w:left="4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STAN SUROWY OTWARTY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141B42" w:rsidRDefault="00141B42">
            <w:pPr>
              <w:spacing w:after="0"/>
              <w:ind w:right="70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235 721,21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1 - 43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Płyta fundamentowa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83 411,95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1.1.1.1. 1.1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1 - 5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Roboty ziemne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12 099,85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1.1.1.1. 1.2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6 - 9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Podbudowa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15 217,92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1.1.1.1. 1.3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10 - 13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Izolacja fundamentów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19 009,10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1.1.1.1. 1.4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14 - 15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Fundamenty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16 859,06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1.1.1.1. 1.5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16 - 43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Instalacje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20 226,02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1.1.1.1. 1.5.1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16 - 24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Instalacja kanalizacji sanitarnej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4 017,66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1.1.1.1. 1.5.2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25 - 27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Instalacja wody użytkowej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2 077,05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1.1.1.1. 1.5.3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28 - 29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Instalacja c.o.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12 803,57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1.1.1.1. 1.5.4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30 - 36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Przepust dla przyłącza wodociągowego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445,02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1.1.1.1. 1.5.5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37 - 43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Przepust dla przyłącza elektrycznego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882,72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44 - 55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Elementy żelbetowe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71 718,53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1.1.1.1. 2.1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44 - 50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Parter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40 125,76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1.1.1.1. 2.2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51 - 55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Piętro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31 592,77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56 - 63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Ściany murowane konstrukcyjne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33 946,33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1.1.1.1. 3.1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56 - 59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Parter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15 886,67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1.1.1.1. 3.2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60 - 62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Piętro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15 549,87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1.1.1.1. 3.3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63 - 63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Strych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2 509,79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64 - 67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Ścianki działowe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9 184,03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1.1.1.1. 4.1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64 - 65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Parter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3 104,11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1.1.1.1. 4.2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66 - 67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Piętro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6 079,92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68 - 82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Dach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37 460,37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1.1.1.1. 5.1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68 - 74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Konstrukcja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16 358,79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1.1.1.1. 5.2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75 - 82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Pokrycie i orynnowanie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21 101,58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83 - 85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Stolarka okienna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27 128,85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1.1.1.3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86 - 86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Stolarka drzwiowa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5 601,42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87 - 111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Elewacja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105 314,97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1.1.2.5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111 - 111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Parapety zewnętrzne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2 557,45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112 - 113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Docieplenie stropu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19 675,88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114 - 114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Posadzka na parterze - szlifowanie płyty fundamentowej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4 962,82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115 - 117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Posadzka na piętrze - izolacje i szlichty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21 318,66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118 - 129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Tynki wewnętrzne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29 162,04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1.1.7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130 - 130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Schody strychowe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1 234,62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1.1.8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131 - 132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Szacht instalacyjny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1 544,68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133 - 324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Instalacje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97 729,97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133 - 146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Instalacja kanalizacji sanitarnej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4 581,72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147 - 166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Instalacja wody użytkowej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16 665,94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167 - 181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Instalacja centralnego ogrzewania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16 189,86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182 - 204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Instalacja wentylacji mechanicznej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35 768,37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205 - 212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Okap kuchenny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1 520,24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213 - 296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Instalacja elektryczna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18 721,79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1.1.9.6.1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213 - 217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Tablica rozdzielcza TB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2 749,17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1.1.9.6.2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218 - 221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WLZ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38,30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1.1.9.6.3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222 - 237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Instalacja oświetleniowa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6 960,66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1.1.9.6.4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238 - 250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Instalacja siłowa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7 275,20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1.1.9.6.5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251 - 256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Zasilanie okapu kuchennego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287,59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lastRenderedPageBreak/>
              <w:t>1.1.9.6.6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257 - 262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Zasilanie płyty indukcyjnej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422,05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1.1.9.6.7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263 - 268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Zasilanie rekuperatora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154,50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1.1.9.6.8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269 - 274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Zasilanie pompy ciepła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289,43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1.1.9.6.9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275 - 279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Zasilanie falownika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190,31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1.1.9.6.10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280 - 284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Zasilanie skrzynki TSM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45,38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1.1.9.6.11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285 - 288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Zasilanie bramy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119,24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1.1.9.6.12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289 - 296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Instalacja dzwonkowa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189,96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1.1.9.7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297 - 324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Instalacje niskoprądowe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4 282,05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1.1.9.7.1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297 - 298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Skrzynka multimedialna TSM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620,00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1.1.9.7.2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299 - 303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WLZ dla IT i RTV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312,34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1.1.9.7.3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304 - 315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Instalacja IT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2 925,13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1.1.9.7.4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316 - 324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Instalacja RTV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 w:rsidP="00775F7E">
            <w:pPr>
              <w:spacing w:after="0" w:line="240" w:lineRule="auto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424,58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/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>
            <w:pPr>
              <w:spacing w:after="0"/>
              <w:ind w:left="6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Kosztorys netto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>
            <w:pPr>
              <w:spacing w:after="0"/>
              <w:ind w:right="70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549 395,12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/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>
            <w:pPr>
              <w:spacing w:after="0"/>
              <w:ind w:left="6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VAT 8%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>
            <w:pPr>
              <w:spacing w:after="0"/>
              <w:ind w:right="70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43 951,61</w:t>
            </w:r>
          </w:p>
        </w:tc>
      </w:tr>
      <w:tr w:rsidR="00141B42" w:rsidTr="00775F7E">
        <w:trPr>
          <w:gridAfter w:val="1"/>
          <w:wAfter w:w="38" w:type="dxa"/>
          <w:trHeight w:val="284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/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>
            <w:pPr>
              <w:spacing w:after="0"/>
              <w:ind w:left="6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Kosztorys brutto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>
            <w:pPr>
              <w:spacing w:after="0"/>
              <w:ind w:right="70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593 346,73</w:t>
            </w:r>
          </w:p>
        </w:tc>
      </w:tr>
      <w:tr w:rsidR="00141B42" w:rsidTr="00775F7E">
        <w:trPr>
          <w:trHeight w:val="284"/>
        </w:trPr>
        <w:tc>
          <w:tcPr>
            <w:tcW w:w="62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>
            <w:pPr>
              <w:spacing w:after="0"/>
              <w:ind w:left="5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Ogółem wartość kosztorysowa robót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>
            <w:pPr>
              <w:spacing w:after="0"/>
              <w:ind w:right="70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593 346,73</w:t>
            </w:r>
          </w:p>
        </w:tc>
      </w:tr>
      <w:tr w:rsidR="00141B42" w:rsidTr="00775F7E">
        <w:trPr>
          <w:trHeight w:val="284"/>
        </w:trPr>
        <w:tc>
          <w:tcPr>
            <w:tcW w:w="62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>
            <w:pPr>
              <w:spacing w:after="0"/>
              <w:ind w:left="5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 tym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/>
        </w:tc>
      </w:tr>
      <w:tr w:rsidR="00141B42" w:rsidTr="00775F7E">
        <w:trPr>
          <w:trHeight w:val="284"/>
        </w:trPr>
        <w:tc>
          <w:tcPr>
            <w:tcW w:w="62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>
            <w:pPr>
              <w:spacing w:after="0"/>
              <w:ind w:left="5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Wartość kosztorysowa robót bez podatku VAT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>
            <w:pPr>
              <w:spacing w:after="0"/>
              <w:ind w:right="70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549 395,12</w:t>
            </w:r>
          </w:p>
        </w:tc>
      </w:tr>
      <w:tr w:rsidR="00141B42" w:rsidTr="00775F7E">
        <w:trPr>
          <w:trHeight w:val="284"/>
        </w:trPr>
        <w:tc>
          <w:tcPr>
            <w:tcW w:w="62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>
            <w:pPr>
              <w:spacing w:after="0"/>
              <w:ind w:left="5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Podatek VAT</w:t>
            </w:r>
          </w:p>
        </w:tc>
        <w:tc>
          <w:tcPr>
            <w:tcW w:w="2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B42" w:rsidRDefault="00141B42">
            <w:pPr>
              <w:spacing w:after="0"/>
              <w:ind w:right="70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43 951,61</w:t>
            </w:r>
          </w:p>
        </w:tc>
      </w:tr>
    </w:tbl>
    <w:p w:rsidR="000F6602" w:rsidRDefault="00000000">
      <w:pPr>
        <w:tabs>
          <w:tab w:val="right" w:pos="7322"/>
        </w:tabs>
        <w:spacing w:after="909"/>
      </w:pPr>
      <w:r>
        <w:rPr>
          <w:rFonts w:ascii="Microsoft Sans Serif" w:eastAsia="Microsoft Sans Serif" w:hAnsi="Microsoft Sans Serif" w:cs="Microsoft Sans Serif"/>
          <w:b/>
          <w:i/>
          <w:sz w:val="19"/>
          <w:u w:val="single" w:color="000000"/>
        </w:rPr>
        <w:t>Słownie:</w:t>
      </w:r>
      <w:r>
        <w:rPr>
          <w:rFonts w:ascii="Microsoft Sans Serif" w:eastAsia="Microsoft Sans Serif" w:hAnsi="Microsoft Sans Serif" w:cs="Microsoft Sans Serif"/>
          <w:b/>
          <w:i/>
          <w:sz w:val="19"/>
          <w:u w:val="single" w:color="000000"/>
        </w:rPr>
        <w:tab/>
        <w:t>pięćset dziewięćdziesiąt trzy tysiące trzysta czterdzieści sześć i 73/100 z</w:t>
      </w:r>
      <w:r>
        <w:rPr>
          <w:rFonts w:ascii="Microsoft Sans Serif" w:eastAsia="Microsoft Sans Serif" w:hAnsi="Microsoft Sans Serif" w:cs="Microsoft Sans Serif"/>
          <w:b/>
          <w:i/>
          <w:sz w:val="19"/>
        </w:rPr>
        <w:t>ł</w:t>
      </w:r>
    </w:p>
    <w:sectPr w:rsidR="000F6602">
      <w:pgSz w:w="11900" w:h="16840"/>
      <w:pgMar w:top="561" w:right="3138" w:bottom="59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02"/>
    <w:rsid w:val="000F6602"/>
    <w:rsid w:val="00141B42"/>
    <w:rsid w:val="0077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BB72"/>
  <w15:docId w15:val="{85A0E69F-4479-40C5-AFE9-B8894EC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Microsoft Sans Serif" w:eastAsia="Microsoft Sans Serif" w:hAnsi="Microsoft Sans Serif" w:cs="Microsoft Sans Serif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Microsoft Sans Serif" w:eastAsia="Microsoft Sans Serif" w:hAnsi="Microsoft Sans Serif" w:cs="Microsoft Sans Serif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Niezgoda</dc:creator>
  <cp:keywords/>
  <cp:lastModifiedBy>Dominik Niezgoda</cp:lastModifiedBy>
  <cp:revision>2</cp:revision>
  <dcterms:created xsi:type="dcterms:W3CDTF">2023-06-21T09:24:00Z</dcterms:created>
  <dcterms:modified xsi:type="dcterms:W3CDTF">2023-06-21T09:24:00Z</dcterms:modified>
</cp:coreProperties>
</file>